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136" w:afterAutospacing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pStyle w:val="4"/>
        <w:spacing w:before="0" w:beforeAutospacing="0" w:after="136" w:afterAutospacing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0" w:beforeAutospacing="0" w:after="136" w:afterAutospacing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2024年济南市青少年创意编程与智能设计大赛赛项规则</w:t>
      </w:r>
    </w:p>
    <w:p>
      <w:pPr>
        <w:pStyle w:val="4"/>
        <w:spacing w:before="0" w:beforeAutospacing="0" w:after="136" w:afterAutospacing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4"/>
        <w:numPr>
          <w:ilvl w:val="0"/>
          <w:numId w:val="1"/>
        </w:numPr>
        <w:spacing w:before="0" w:beforeAutospacing="0" w:after="136" w:afterAutospacing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Scratch创意编程比赛</w:t>
      </w:r>
    </w:p>
    <w:p>
      <w:pPr>
        <w:pStyle w:val="4"/>
        <w:numPr>
          <w:ilvl w:val="0"/>
          <w:numId w:val="0"/>
        </w:numPr>
        <w:spacing w:before="0" w:beforeAutospacing="0" w:after="136" w:afterAutospacing="0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（一）参赛对象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Scratch创意编程比赛设小学I组（1-3年级）、小学II组(4-6年级）和初中组。各区县小学、初中在校学生均可以报名参加，每队限1人。 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（二）参赛形式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创意编程比赛分初评（网站申报作品）、终评两个阶段。每人限报1项作品，每项作品限1名指导教师。 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（三）作品类型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1.科学探索类：现实模拟、数学研究、科学实验等各学科的趣味性展示与探究。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2.实用工具类：有实用价值、能解决学习生活中的实际问题的程序工具。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3.互动艺术类：引入绘画、录音、摄影等多媒体手段，用新媒体互动手法实现音乐、美术方面的创意展示。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4.互动游戏类：各种竞技类、探险类、角色扮演类、球类、棋牌类游戏等。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（四）作品要求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1.作品原创：作品必须为作者原创，无版权争议。若发现涉嫌抄袭或侵犯他人著作权的行为，一律取消评奖资格。如涉及作品原创问题的版权纠纷，由申报者承担责任。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2.创新创造：作品主题鲜明，创意独特，表达形式新颖，构思巧妙，充分发挥想象力。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3.构思设计：作品构思完整，内容主题清晰，有始有终；创意来源于学习与生活，积极健康，反映青少年的年龄心智特点和玩乐思维。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4.用户体验：观看或操作流程简易，无复杂、多余步骤；人机交互顺畅，用户体验良好。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5.艺术审美：界面美观、布局合理，给人以审美愉悦和审美享受；角色造型生动丰富，动画动效协调自然，音乐音效使用恰到好处；运用的素材有实际意义，充分表现主题。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6.程序技术：合理正确地使用编程技术，程序运行稳定、流畅、高效，无明显错误；程序结构划分合理，代码编写规范，清晰易读；通过多元、合理的算法解决复杂的计算问题，实现程序的丰富效果。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7.参赛作品的著作权归作者所有，使用权由作者与主办单位共享，主办单位有权出版、展示、宣传参赛作品。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（五）作品申报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1.通过</w:t>
      </w:r>
      <w:r>
        <w:rPr>
          <w:rFonts w:hint="eastAsia" w:ascii="仿宋" w:hAnsi="仿宋" w:eastAsia="仿宋" w:cs="仿宋_GB2312"/>
          <w:b/>
          <w:bCs/>
          <w:color w:val="417FF9"/>
          <w:sz w:val="28"/>
          <w:szCs w:val="28"/>
          <w:highlight w:val="none"/>
          <w:u w:val="single"/>
        </w:rPr>
        <w:t>http://2024match.icrobot.cn/#/dashborad/home</w:t>
      </w:r>
      <w:r>
        <w:rPr>
          <w:rFonts w:hint="eastAsia" w:ascii="仿宋" w:hAnsi="仿宋" w:eastAsia="仿宋" w:cs="仿宋"/>
          <w:sz w:val="32"/>
          <w:szCs w:val="32"/>
        </w:rPr>
        <w:t xml:space="preserve">网站提交Scratch 3.0作品。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2.作品说明文档： 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）明确的主题，作品的设计目标，包括：功能需求、探究目的或待解决的问题，作品本身要体现出对目标的响应，能够展现主题内涵、实现功能需求、总结探究结论或解决问题。如果作品目标描述不清晰、或作品未能体现出对目标的完成，则不应获得更多分数。 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（2）编程思维与技巧。选手需为角色、场景等主要应用元素绘制流程、逻辑和功能图，如使用特殊的编程技巧或计算方法也需单独详细说明。 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（3）素材原创与引用要求。如果选手使用了非原创的图形、图片、音频素材，需明确标注引用来源或创作者，标注明确才属于合格作品。同时鼓励创作和使用原创素材，可以考虑给予原创素材适当加分。 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（4）拍摄作品阐述视频。内容包括创作思路、过程等，拍摄时长控制在1分半钟（90秒）以内，格式为MP4，文件大小不超过30MB。</w:t>
      </w:r>
    </w:p>
    <w:p>
      <w:pPr>
        <w:pStyle w:val="4"/>
        <w:numPr>
          <w:numId w:val="0"/>
        </w:numPr>
        <w:spacing w:before="0" w:beforeAutospacing="0" w:after="136" w:afterAutospacing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二、Python创意编程比赛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（一）参赛对象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Python创意编程比赛设分为小学II组（4-6年级）</w:t>
      </w:r>
      <w:r>
        <w:rPr>
          <w:rFonts w:hint="default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初中组和高中组。各区县初中、高中(含中等职业学校)在校学生均可报名参加。 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（二）参赛形式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创意编程比赛分初评、终评两个阶段。每人限报1项作品，每项作品限1名指导教师。 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（三）作品类型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1.科学探索类：数学对象可视化、现实过程模拟仿真、科学实验等各学科的趣味性展示与探究。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2.实用工具类：有实用价值、能解决学习生活中的实际问题、提高学习工作效率的程序应用工具。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3.数字艺术类：通过程序生成和展示视觉艺术，具备创意、美感和互动性。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4.互动游戏类：各种竞技类、探险类、角色扮演类、球类、棋牌类游戏等。 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（四）作品要求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1.作品原创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作品可借鉴已有程序作品，但必须体现创作者的思考和创新。如作品程序代码与已存在第三方作品相似度在90%以上，且未标明借鉴来源或未能证明原创性，一律取消评奖资格。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2.艺术展现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作品充分展现计算机图形与计算机艺术特色，创意巧妙独特，表现形式丰富。作品合理运用图形与色彩，创造愉悦审美感受。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3.交互体验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作品的绘制过程流畅，富有创意。作品的交互设计简单明了，体验良好。作品内容主题清晰，易于理解。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4.程序技术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程序能够正常运行，运行过程稳定、流畅、高效，无明显错误；程序结构划分合理，代码编写规范，清晰易读；巧妙利用计算思维与算法，创造独特创意体验。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5.参赛作品的著作权归作者所有，使用权由作者与主办单位共享，主办单位有权出版、展示、宣传参赛作品。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（五）作品申报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1.通过</w:t>
      </w:r>
      <w:r>
        <w:rPr>
          <w:rFonts w:hint="eastAsia" w:ascii="仿宋" w:hAnsi="仿宋" w:eastAsia="仿宋" w:cs="仿宋_GB2312"/>
          <w:b/>
          <w:bCs/>
          <w:color w:val="417FF9"/>
          <w:sz w:val="28"/>
          <w:szCs w:val="28"/>
          <w:highlight w:val="none"/>
          <w:u w:val="single"/>
        </w:rPr>
        <w:t>http://2024match.icrobot.cn/#/dashborad/home</w:t>
      </w:r>
      <w:r>
        <w:rPr>
          <w:rFonts w:hint="eastAsia" w:ascii="仿宋" w:hAnsi="仿宋" w:eastAsia="仿宋" w:cs="仿宋"/>
          <w:sz w:val="32"/>
          <w:szCs w:val="32"/>
        </w:rPr>
        <w:t>网站提交作品。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2.运行环境主要包括：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（1）Python 3.7和有限的第三方模块；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（2）要求作品为Python代码实现，采用标准鼠标键盘交互，可依托电脑自带摄像硬件，不需要电脑外设硬件辅助。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（3）作品在Python 3.7版本中运行，可操作系统，不依赖网络在线资源。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（4）除了Python标准发行版自带的内臵（置）模块（如Turtle、Tkinter等）之外，第三方模块仅限于：Numpy、Matplotlib、Jieba、Pillow、Pygame、Easygui、</w:t>
      </w:r>
      <w:r>
        <w:rPr>
          <w:rFonts w:ascii="仿宋" w:hAnsi="仿宋" w:eastAsia="仿宋" w:cs="仿宋"/>
          <w:sz w:val="32"/>
          <w:szCs w:val="32"/>
          <w:highlight w:val="none"/>
        </w:rPr>
        <w:t>O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pen</w:t>
      </w:r>
      <w:r>
        <w:rPr>
          <w:rFonts w:ascii="仿宋" w:hAnsi="仿宋" w:eastAsia="仿宋" w:cs="仿宋"/>
          <w:sz w:val="32"/>
          <w:szCs w:val="32"/>
          <w:highlight w:val="none"/>
        </w:rPr>
        <w:t>CV、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Q</w:t>
      </w:r>
      <w:r>
        <w:rPr>
          <w:rFonts w:ascii="仿宋" w:hAnsi="仿宋" w:eastAsia="仿宋" w:cs="仿宋"/>
          <w:sz w:val="32"/>
          <w:szCs w:val="32"/>
          <w:highlight w:val="none"/>
        </w:rPr>
        <w:t>RCode、pyzbar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3.申报作品材料主要包括：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（1）作品效果图，即作品的关键画面截图，或作品运行效果的最终截图；效果图必须与程序实际运行结果一致。如作品生成有随机性效果，则文档中要充分说明随机设计的用意。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（2）作品主题，包括：作品的名称，作品的创意设计说明，作品本身能体现出对主题的阐释，能够展现主题内涵或内容。目标描述不清晰或展示目的不明确的作品会被扣分。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（3）编程技巧说明。充分描述作品中所运用的编码技巧、程序算法或工程设计方法，可运用恰当的逻辑流程图配合解释。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4）参考与引用说明。如果选手作品借鉴或参考了已有的第三方作品，选手应在说明文档中注明所借鉴参考的代码出处，并详细说明自己的创意或创新之处。如与原作相比未能展现出足够的创新，作品应被扣分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（5）拍摄作品阐述视频。内容包括创作思路、过程等，拍摄时长控制在1分半钟（90秒）以内，格式为MP4，文件大小不超过30MB。</w:t>
      </w:r>
    </w:p>
    <w:p>
      <w:pPr>
        <w:pStyle w:val="4"/>
        <w:numPr>
          <w:numId w:val="0"/>
        </w:numPr>
        <w:spacing w:before="0" w:beforeAutospacing="0" w:after="136" w:afterAutospacing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三、Arduino智能设计比赛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（一）参赛对象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Arduino智能设计比赛设小学组、初中组和高中组。各区市小学（4-6年级）、初中、高中(含中等职业学校)在校学生均以组队方式参加，每队不超过规定人数并配备指导教师。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（二）参赛形式及组队方式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智能设计比赛分初评、终评两个阶段。每人限报1项作品，每项作品限1名指导教师。小学（4-6年级）、初中、高中(含中等职业学校)在校学生均以自由组队方式参加，按照作品类别报名、创作并提交参赛作品。每组学生人数限定2人，不允许跨年级组别组队，每名学生限报名参加一组，每组限报1项参赛作品，须配备1名指导教师。  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（三）作品类别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参赛作品的控制器须根据作品类别和功能需要，使用大赛指定的Arduino系列中的各型号开发板进行设计和创作。须按照以下三项类别进行申报：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1.科学探索类：为探索科学知识、探究自然现象，用于开展和辅助科学实验或模拟科学现象、讲解科学原理，呈现科学知识的作品。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2.工程应用类：针对学习与生活中发现的问题和需求，以及对工业、农业、森林海洋、交通运输、公共服务等社会各行业的观察与思考，设计实现能够利用智能手段解决问题或改进现有解决方式的作品。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3.人文艺术类：运用声、光、触控效果、交互体验等智能技术，展现艺术思考、艺术体验或人文思想、历史文化、民族风采等内容的作品。 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（四）作品要求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1.思想性：主题清晰、思想明确，体现青少年自身的科学精神和创新意识。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2.科学性：方案设计合理、软硬件选择恰当，可扩展性强，程序思路清晰、算法简洁、结构严谨。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3.创新性：选题新颖，构思巧妙，设计独特，具有一定的原创性和创新性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4.实用性：作品来源于社会生活中具体问题或对现有设备（技术）的针对性改良，具有一定的实用性和可操作性。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5.艺术性：作品设计符合工业设计标准，具备艺术欣赏性和表现力，符合时代审美。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6.表现性:选手现场表达清楚，思路清晰，能够较好的展示作品，应变能力强，语言、形体得当，礼貌待人。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7.参赛作品必须为作者原创，无版权争议。若发现涉嫌抄袭或侵犯他人著作权的行为，一律取消申报和评奖资格，如涉及版权纠纷，由申报者承担责任。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8.参赛作品的著作权归作者所有，使用权由作者与主办单位共享，主办单位有权出版、展示、宣传获奖作品。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（五）作品申报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1.通过</w:t>
      </w:r>
      <w:r>
        <w:rPr>
          <w:rFonts w:hint="eastAsia" w:ascii="仿宋" w:hAnsi="仿宋" w:eastAsia="仿宋" w:cs="仿宋_GB2312"/>
          <w:b/>
          <w:bCs/>
          <w:color w:val="417FF9"/>
          <w:sz w:val="28"/>
          <w:szCs w:val="28"/>
          <w:highlight w:val="none"/>
          <w:u w:val="single"/>
        </w:rPr>
        <w:t>http://2024match.icrobot.cn/#/dashborad/home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网站提</w:t>
      </w:r>
      <w:r>
        <w:rPr>
          <w:rFonts w:hint="eastAsia" w:ascii="仿宋" w:hAnsi="仿宋" w:eastAsia="仿宋" w:cs="仿宋"/>
          <w:sz w:val="32"/>
          <w:szCs w:val="32"/>
        </w:rPr>
        <w:t>交作品。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2.说明文档：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（1）创作灵感、设计思路。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（2）团队成员介绍和工作分工说明。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（3）硬件清单：包括硬件型号及成本，限定使用以下型号的Arduino作为开发板：Uno，Leonardo，Esplora，Micro，Mini，Nano，Mega，Mega ADK，Gemma，LilyPad。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（4）至少5个步骤的作品制作过程，每个步骤包括至少一张图片和简要文字说明，可制作PPT文件。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（5）成品外观及功能介绍，并提供必要的使用说明。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3.作品演示视频：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（1）设计思路、研究过程，对作品外观设计及作品功能进行充分演示；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（2）时间：2分钟以内；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（3）格式：MP4，文件大小不超过40MB。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4.接线图，需要提交JPG、PNG格式的图片。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5.原创声明，包括参赛协议，同意大赛组委会对参赛作品进行公开展示。</w:t>
      </w:r>
    </w:p>
    <w:p>
      <w:pPr>
        <w:pStyle w:val="4"/>
        <w:numPr>
          <w:ilvl w:val="0"/>
          <w:numId w:val="0"/>
        </w:numPr>
        <w:spacing w:before="0" w:beforeAutospacing="0" w:after="136" w:afterAutospacing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四、Micro:bit智能设计比赛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（一）参赛对象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Micro:bit智能设计比赛设小学组和中学组(含中等职业学校)。小学（4-6年级）和中学在校学生均以组队方式参加，每队不超过规定人数并配备指导教师。 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（二）参赛形式与组队方式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智能设计比赛分初评（邮箱申报作品）、终评两个阶段。小学（4-6年级）、中学在校学生均以自由组队方式参加，按照作品类别报名、创作并提交参赛作品。每组学生人数限定2人，不允许跨年级组别组队，每名学生限报名参加一组，每组限报1项参赛作品，须且仅限配备1名指导教师。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（三）作品类别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参赛作品的控制器须根据作品类别和功能需要，使用Micro:bit开发板进行设计和创作。须按照以下三项类别进行申报：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1.科学探索类：为探索科学知识、探究自然现象，用于开展和辅助科学实验或模拟科学现象、讲解科学原理，呈现科学知识的作品。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2.工程应用类：针对学习与生活中发现的问题和需求，以及对工业、农业、森林海洋、交通运输、公共服务等社会各行业的观察与思考，设计实现能够利用智能手段解决问题或改进现有解决方式的作品。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3.人文艺术类：运用声、光、触控效果、交互体验等智能技术，展现艺术思考、艺术体验或人文思想、历史文化、民族风采等内容的作品。 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（四）作品要求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1.思想性：主题清晰、思想明确，体现青少年自身的科学精神和创新意识。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2.科学性：方案设计合理、软硬件选择恰当，可扩展性强，程序思路清晰、算法简洁、结构严谨。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3.创新性：选题新颖，构思巧妙，设计独特，具有一定的原创性和创新性。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4.实用性：作品来源于社会生活中具体问题或对现有设备（技术）的针对性改良，具有一定的实用性和可操作性。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5.艺术性：作品设计符合工业设计标准，具备艺术欣赏性和表现力，符合时代审美。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6.表现性:选手现场表达清楚，思路清晰，能够较好的展示作品，应变能力强，语言、形体得当，礼貌待人。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7.参赛作品必须为作者原创，无版权争议。若发现涉嫌抄袭或侵犯他人著作权的行为，一律取消申报和评奖资格，如涉及版权纠纷，由申报者承担责任。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8.参赛作品的著作权归作者所有，使用权由作者与主办单位共享，主办单位有权出版、展示、宣传获奖作品。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（五）作品申报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1.通过</w:t>
      </w:r>
      <w:r>
        <w:rPr>
          <w:rFonts w:ascii="仿宋" w:hAnsi="仿宋" w:eastAsia="仿宋" w:cs="仿宋_GB2312"/>
          <w:b/>
          <w:bCs/>
          <w:color w:val="417FF9"/>
          <w:sz w:val="28"/>
          <w:szCs w:val="28"/>
          <w:highlight w:val="none"/>
          <w:u w:val="single"/>
        </w:rPr>
        <w:t>http://202</w:t>
      </w:r>
      <w:r>
        <w:rPr>
          <w:rFonts w:hint="eastAsia" w:ascii="仿宋" w:hAnsi="仿宋" w:eastAsia="仿宋" w:cs="仿宋_GB2312"/>
          <w:b/>
          <w:bCs/>
          <w:color w:val="417FF9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ascii="仿宋" w:hAnsi="仿宋" w:eastAsia="仿宋" w:cs="仿宋_GB2312"/>
          <w:b/>
          <w:bCs/>
          <w:color w:val="417FF9"/>
          <w:sz w:val="28"/>
          <w:szCs w:val="28"/>
          <w:highlight w:val="none"/>
          <w:u w:val="single"/>
        </w:rPr>
        <w:t>match.icrobot.cn/#/dashborad/home</w:t>
      </w:r>
      <w:r>
        <w:rPr>
          <w:rFonts w:hint="eastAsia" w:ascii="仿宋" w:hAnsi="仿宋" w:eastAsia="仿宋" w:cs="仿宋"/>
          <w:sz w:val="32"/>
          <w:szCs w:val="32"/>
        </w:rPr>
        <w:t>网站提交作品。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2.作品说明文档：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（1）创作灵感、设计思路。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（2）团队成员介绍和工作分工说明。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（3）硬件清单：包括硬件型号及成本，限定使用的型号以Micro:bit作为基础开发板，可使用扩展板对功能和引线进行扩展。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（4）至少5个步骤的作品制作过程，每个步骤包括至少一张图片和简要文字说明，可制作PPT文件。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（5）成品外观及功能介绍，并提供必要的使用说明。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3.作品演示视频：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（1）设计思路、研究过程，对作品外观设计及作品功能进行充分演示。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（2）时间：2分钟以内，文件大小不超过40MB。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（3）格式：MP4。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4.接线图，需要提交JPG或PNG格式的图片。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5.原创声明，包括参赛协议，同意大赛组委会对参赛作品进行公开展示。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</w:p>
    <w:p>
      <w:pPr>
        <w:pStyle w:val="4"/>
        <w:spacing w:before="0" w:beforeAutospacing="0" w:after="136" w:afterAutospacing="0"/>
        <w:ind w:firstLine="480" w:firstLineChars="15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4"/>
        <w:spacing w:before="0" w:beforeAutospacing="0" w:after="136" w:afterAutospacing="0"/>
        <w:ind w:firstLine="480" w:firstLineChars="150"/>
        <w:rPr>
          <w:rFonts w:ascii="仿宋" w:hAnsi="仿宋" w:eastAsia="仿宋" w:cs="仿宋"/>
          <w:sz w:val="32"/>
          <w:szCs w:val="32"/>
        </w:rPr>
      </w:pPr>
    </w:p>
    <w:p>
      <w:pPr>
        <w:pStyle w:val="4"/>
        <w:spacing w:before="0" w:beforeAutospacing="0" w:after="136" w:afterAutospacing="0"/>
        <w:ind w:firstLine="480" w:firstLineChars="150"/>
        <w:rPr>
          <w:rFonts w:ascii="仿宋" w:hAnsi="仿宋" w:eastAsia="仿宋" w:cs="仿宋"/>
          <w:sz w:val="32"/>
          <w:szCs w:val="32"/>
        </w:rPr>
      </w:pPr>
    </w:p>
    <w:p>
      <w:pPr>
        <w:pStyle w:val="4"/>
        <w:spacing w:before="0" w:beforeAutospacing="0" w:after="136" w:afterAutospacing="0"/>
        <w:ind w:firstLine="480" w:firstLineChars="150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07F32"/>
    <w:multiLevelType w:val="singleLevel"/>
    <w:tmpl w:val="67E07F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FF26DB75"/>
    <w:rsid w:val="00174DEA"/>
    <w:rsid w:val="003129E2"/>
    <w:rsid w:val="00350304"/>
    <w:rsid w:val="004D68B9"/>
    <w:rsid w:val="00620C64"/>
    <w:rsid w:val="0065047D"/>
    <w:rsid w:val="00653F1C"/>
    <w:rsid w:val="006813E6"/>
    <w:rsid w:val="00871058"/>
    <w:rsid w:val="008A23BF"/>
    <w:rsid w:val="008E1B61"/>
    <w:rsid w:val="00937633"/>
    <w:rsid w:val="009F3355"/>
    <w:rsid w:val="00A702FD"/>
    <w:rsid w:val="00A86DFE"/>
    <w:rsid w:val="00AD505C"/>
    <w:rsid w:val="00AE72C9"/>
    <w:rsid w:val="00BA6EA3"/>
    <w:rsid w:val="00C957EF"/>
    <w:rsid w:val="00CB3EBE"/>
    <w:rsid w:val="00D92230"/>
    <w:rsid w:val="00E71245"/>
    <w:rsid w:val="00EA3D68"/>
    <w:rsid w:val="00EB101E"/>
    <w:rsid w:val="00FE6FAF"/>
    <w:rsid w:val="02092C94"/>
    <w:rsid w:val="036B6FAE"/>
    <w:rsid w:val="04D72BD5"/>
    <w:rsid w:val="05743338"/>
    <w:rsid w:val="070457D8"/>
    <w:rsid w:val="09B47989"/>
    <w:rsid w:val="0C796C68"/>
    <w:rsid w:val="0D7D3D2D"/>
    <w:rsid w:val="0DFEC613"/>
    <w:rsid w:val="0EA87391"/>
    <w:rsid w:val="11592BC4"/>
    <w:rsid w:val="123B50DB"/>
    <w:rsid w:val="14CB17C8"/>
    <w:rsid w:val="177F841B"/>
    <w:rsid w:val="17C355BE"/>
    <w:rsid w:val="197C1B46"/>
    <w:rsid w:val="1C5D624C"/>
    <w:rsid w:val="1CEB326A"/>
    <w:rsid w:val="1D386741"/>
    <w:rsid w:val="1DDB686A"/>
    <w:rsid w:val="23DE63F5"/>
    <w:rsid w:val="2A7F1496"/>
    <w:rsid w:val="2E2959A0"/>
    <w:rsid w:val="2FEE1ECB"/>
    <w:rsid w:val="308E5F8F"/>
    <w:rsid w:val="3166246F"/>
    <w:rsid w:val="33771E7F"/>
    <w:rsid w:val="33BBD7DE"/>
    <w:rsid w:val="33BE7FCD"/>
    <w:rsid w:val="36822216"/>
    <w:rsid w:val="36C81DE9"/>
    <w:rsid w:val="37484192"/>
    <w:rsid w:val="3BFB47AA"/>
    <w:rsid w:val="3D2C725B"/>
    <w:rsid w:val="3F125FDD"/>
    <w:rsid w:val="41FB36A0"/>
    <w:rsid w:val="44DB3497"/>
    <w:rsid w:val="44ED72D0"/>
    <w:rsid w:val="494C765E"/>
    <w:rsid w:val="4AB77FED"/>
    <w:rsid w:val="4AE01685"/>
    <w:rsid w:val="4D812262"/>
    <w:rsid w:val="518E5EEA"/>
    <w:rsid w:val="52927709"/>
    <w:rsid w:val="5476DD37"/>
    <w:rsid w:val="57D165DD"/>
    <w:rsid w:val="59AA3062"/>
    <w:rsid w:val="5FFF6099"/>
    <w:rsid w:val="60B30F76"/>
    <w:rsid w:val="61ED6709"/>
    <w:rsid w:val="62781D33"/>
    <w:rsid w:val="650774A5"/>
    <w:rsid w:val="66521231"/>
    <w:rsid w:val="670D00C9"/>
    <w:rsid w:val="67AB99D4"/>
    <w:rsid w:val="6B611689"/>
    <w:rsid w:val="6BFB19B2"/>
    <w:rsid w:val="7258197D"/>
    <w:rsid w:val="775D17E4"/>
    <w:rsid w:val="775D2DC5"/>
    <w:rsid w:val="777BA182"/>
    <w:rsid w:val="7940316B"/>
    <w:rsid w:val="7B111EF4"/>
    <w:rsid w:val="7BAFFF6D"/>
    <w:rsid w:val="7D276B1C"/>
    <w:rsid w:val="7D7FA455"/>
    <w:rsid w:val="7DF4F118"/>
    <w:rsid w:val="7E3D5216"/>
    <w:rsid w:val="7FE42AA2"/>
    <w:rsid w:val="7FEB6F6E"/>
    <w:rsid w:val="B07D98C4"/>
    <w:rsid w:val="B3BD20ED"/>
    <w:rsid w:val="BDD72404"/>
    <w:rsid w:val="BEF1E917"/>
    <w:rsid w:val="BFBD0E38"/>
    <w:rsid w:val="BFF9D07C"/>
    <w:rsid w:val="C7DBAE3A"/>
    <w:rsid w:val="D5DF37CC"/>
    <w:rsid w:val="DFF7357D"/>
    <w:rsid w:val="E3FD2617"/>
    <w:rsid w:val="E59EC07F"/>
    <w:rsid w:val="E9B539F8"/>
    <w:rsid w:val="F73FFA6C"/>
    <w:rsid w:val="F799A66F"/>
    <w:rsid w:val="FA7E77B5"/>
    <w:rsid w:val="FBBFD294"/>
    <w:rsid w:val="FEDFD39C"/>
    <w:rsid w:val="FEFF9C9F"/>
    <w:rsid w:val="FF26DB75"/>
    <w:rsid w:val="FF7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qFormat/>
    <w:uiPriority w:val="0"/>
    <w:rPr>
      <w:rFonts w:cs="Times New Roman"/>
    </w:rPr>
  </w:style>
  <w:style w:type="character" w:styleId="9">
    <w:name w:val="Hyperlink"/>
    <w:basedOn w:val="6"/>
    <w:qFormat/>
    <w:uiPriority w:val="0"/>
    <w:rPr>
      <w:rFonts w:ascii="Arial" w:hAnsi="Arial" w:eastAsia="Arial" w:cs="Arial"/>
      <w:color w:val="0000FF"/>
      <w:u w:val="single"/>
    </w:rPr>
  </w:style>
  <w:style w:type="paragraph" w:customStyle="1" w:styleId="10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1027</Words>
  <Characters>5859</Characters>
  <Lines>48</Lines>
  <Paragraphs>13</Paragraphs>
  <TotalTime>6</TotalTime>
  <ScaleCrop>false</ScaleCrop>
  <LinksUpToDate>false</LinksUpToDate>
  <CharactersWithSpaces>6873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2022-10-22T13:55:00Z</dcterms:created>
  <dc:creator>于 海洋</dc:creator>
  <cp:lastModifiedBy>jnak</cp:lastModifiedBy>
  <dcterms:modified xsi:type="dcterms:W3CDTF">2024-05-06T17:14:44Z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CRO">
    <vt:lpwstr>wqlLaW5nc29mdCBQREYgdG8gV1BTIDgw</vt:lpwstr>
  </property>
  <property fmtid="{D5CDD505-2E9C-101B-9397-08002B2CF9AE}" pid="4" name="Created">
    <vt:filetime>2022-10-18T13:55:53Z</vt:filetime>
  </property>
  <property fmtid="{D5CDD505-2E9C-101B-9397-08002B2CF9AE}" pid="5" name="ICV">
    <vt:lpwstr>B714A41F82B9D6E2277B38665D821A60_43</vt:lpwstr>
  </property>
</Properties>
</file>